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786" w:rsidRDefault="00A376A5" w:rsidP="00FA0786">
      <w:pPr>
        <w:tabs>
          <w:tab w:val="left" w:pos="7935"/>
        </w:tabs>
        <w:ind w:left="5670" w:firstLine="0"/>
        <w:jc w:val="right"/>
        <w:rPr>
          <w:rFonts w:ascii="PT Astra Serif" w:hAnsi="PT Astra Serif"/>
          <w:sz w:val="24"/>
          <w:szCs w:val="24"/>
        </w:rPr>
      </w:pPr>
      <w:r w:rsidRPr="00BB5136">
        <w:rPr>
          <w:rFonts w:ascii="PT Astra Serif" w:hAnsi="PT Astra Serif"/>
          <w:sz w:val="24"/>
          <w:szCs w:val="24"/>
        </w:rPr>
        <w:t>Приложение</w:t>
      </w:r>
      <w:r w:rsidR="00FA0786">
        <w:rPr>
          <w:rFonts w:ascii="PT Astra Serif" w:hAnsi="PT Astra Serif"/>
          <w:sz w:val="24"/>
          <w:szCs w:val="24"/>
        </w:rPr>
        <w:t xml:space="preserve"> </w:t>
      </w:r>
      <w:r w:rsidRPr="00BB5136">
        <w:rPr>
          <w:rFonts w:ascii="PT Astra Serif" w:hAnsi="PT Astra Serif"/>
          <w:sz w:val="24"/>
          <w:szCs w:val="24"/>
        </w:rPr>
        <w:t>1</w:t>
      </w:r>
    </w:p>
    <w:p w:rsidR="00371FAB" w:rsidRDefault="00A376A5" w:rsidP="00FA0786">
      <w:pPr>
        <w:tabs>
          <w:tab w:val="left" w:pos="7935"/>
        </w:tabs>
        <w:ind w:left="5954" w:firstLine="0"/>
        <w:jc w:val="right"/>
        <w:rPr>
          <w:rFonts w:ascii="PT Astra Serif" w:hAnsi="PT Astra Serif"/>
          <w:sz w:val="24"/>
          <w:szCs w:val="24"/>
        </w:rPr>
      </w:pPr>
      <w:r w:rsidRPr="00BB5136">
        <w:rPr>
          <w:rFonts w:ascii="PT Astra Serif" w:hAnsi="PT Astra Serif"/>
          <w:sz w:val="24"/>
          <w:szCs w:val="24"/>
        </w:rPr>
        <w:t xml:space="preserve">к </w:t>
      </w:r>
      <w:r w:rsidR="00DA1491">
        <w:rPr>
          <w:rFonts w:ascii="PT Astra Serif" w:hAnsi="PT Astra Serif"/>
          <w:sz w:val="24"/>
          <w:szCs w:val="24"/>
        </w:rPr>
        <w:t>извещению</w:t>
      </w:r>
    </w:p>
    <w:p w:rsidR="00A376A5" w:rsidRPr="00BB5136" w:rsidRDefault="00A376A5" w:rsidP="00FA0786">
      <w:pPr>
        <w:spacing w:line="240" w:lineRule="auto"/>
        <w:ind w:firstLine="0"/>
        <w:jc w:val="center"/>
        <w:rPr>
          <w:rFonts w:ascii="PT Astra Serif" w:hAnsi="PT Astra Serif"/>
          <w:b/>
          <w:bCs/>
          <w:sz w:val="24"/>
          <w:szCs w:val="24"/>
        </w:rPr>
      </w:pPr>
      <w:r w:rsidRPr="00BB5136">
        <w:rPr>
          <w:rFonts w:ascii="PT Astra Serif" w:hAnsi="PT Astra Serif"/>
          <w:b/>
          <w:bCs/>
          <w:sz w:val="24"/>
          <w:szCs w:val="24"/>
        </w:rPr>
        <w:t>Описание объекта закупки</w:t>
      </w:r>
    </w:p>
    <w:p w:rsidR="00A376A5" w:rsidRPr="00BB5136" w:rsidRDefault="00A376A5" w:rsidP="00FA0786">
      <w:pPr>
        <w:spacing w:line="276" w:lineRule="auto"/>
        <w:ind w:firstLine="0"/>
        <w:jc w:val="center"/>
        <w:rPr>
          <w:rFonts w:ascii="PT Astra Serif" w:hAnsi="PT Astra Serif"/>
          <w:sz w:val="24"/>
          <w:szCs w:val="24"/>
        </w:rPr>
      </w:pPr>
      <w:r w:rsidRPr="00BB5136">
        <w:rPr>
          <w:rFonts w:ascii="PT Astra Serif" w:hAnsi="PT Astra Serif"/>
          <w:sz w:val="24"/>
          <w:szCs w:val="24"/>
        </w:rPr>
        <w:t xml:space="preserve">Оказание </w:t>
      </w:r>
      <w:r w:rsidRPr="00BB5136">
        <w:rPr>
          <w:rFonts w:ascii="PT Astra Serif" w:hAnsi="PT Astra Serif"/>
          <w:bCs/>
          <w:sz w:val="24"/>
          <w:szCs w:val="24"/>
        </w:rPr>
        <w:t>услуг</w:t>
      </w:r>
      <w:r w:rsidRPr="00BB5136">
        <w:rPr>
          <w:rFonts w:ascii="PT Astra Serif" w:hAnsi="PT Astra Serif"/>
          <w:sz w:val="24"/>
          <w:szCs w:val="24"/>
        </w:rPr>
        <w:t xml:space="preserve"> по предоставлению кредита в форме возобновляемой кредитной линии</w:t>
      </w:r>
      <w:r>
        <w:rPr>
          <w:rFonts w:ascii="PT Astra Serif" w:hAnsi="PT Astra Serif"/>
          <w:sz w:val="24"/>
          <w:szCs w:val="24"/>
        </w:rPr>
        <w:t xml:space="preserve"> для финансирования дефицита бюджета и (или) погашения долговых обязательств </w:t>
      </w:r>
      <w:r w:rsidRPr="00BB5136">
        <w:rPr>
          <w:rFonts w:ascii="PT Astra Serif" w:hAnsi="PT Astra Serif"/>
          <w:sz w:val="24"/>
          <w:szCs w:val="24"/>
        </w:rPr>
        <w:t>му</w:t>
      </w:r>
      <w:r w:rsidR="00FA0786">
        <w:rPr>
          <w:rFonts w:ascii="PT Astra Serif" w:hAnsi="PT Astra Serif"/>
          <w:sz w:val="24"/>
          <w:szCs w:val="24"/>
        </w:rPr>
        <w:t xml:space="preserve">ниципальному образованию </w:t>
      </w:r>
      <w:r w:rsidR="00887C5A">
        <w:rPr>
          <w:rFonts w:ascii="PT Astra Serif" w:hAnsi="PT Astra Serif"/>
          <w:sz w:val="24"/>
          <w:szCs w:val="24"/>
        </w:rPr>
        <w:t xml:space="preserve">городской округ </w:t>
      </w:r>
      <w:r w:rsidR="00FA0786">
        <w:rPr>
          <w:rFonts w:ascii="PT Astra Serif" w:hAnsi="PT Astra Serif"/>
          <w:sz w:val="24"/>
          <w:szCs w:val="24"/>
        </w:rPr>
        <w:t xml:space="preserve"> </w:t>
      </w:r>
      <w:r w:rsidRPr="00BB5136">
        <w:rPr>
          <w:rFonts w:ascii="PT Astra Serif" w:hAnsi="PT Astra Serif"/>
          <w:sz w:val="24"/>
          <w:szCs w:val="24"/>
        </w:rPr>
        <w:t>Югорск Ханты-Мансийского автономного округа-Югры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A376A5" w:rsidRPr="00BB5136" w:rsidTr="00EC553E">
        <w:tc>
          <w:tcPr>
            <w:tcW w:w="9570" w:type="dxa"/>
            <w:shd w:val="clear" w:color="auto" w:fill="auto"/>
          </w:tcPr>
          <w:p w:rsidR="00A376A5" w:rsidRPr="00BB5136" w:rsidRDefault="00A376A5" w:rsidP="00EC55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A376A5" w:rsidRPr="00BB5136" w:rsidRDefault="00A376A5" w:rsidP="00A376A5">
      <w:pPr>
        <w:tabs>
          <w:tab w:val="left" w:pos="195"/>
          <w:tab w:val="center" w:pos="4677"/>
          <w:tab w:val="left" w:pos="7997"/>
        </w:tabs>
        <w:spacing w:line="240" w:lineRule="auto"/>
        <w:ind w:firstLine="0"/>
        <w:rPr>
          <w:rFonts w:ascii="PT Astra Serif" w:hAnsi="PT Astra Serif"/>
          <w:sz w:val="24"/>
          <w:szCs w:val="24"/>
        </w:rPr>
      </w:pPr>
    </w:p>
    <w:tbl>
      <w:tblPr>
        <w:tblW w:w="0" w:type="auto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5590"/>
      </w:tblGrid>
      <w:tr w:rsidR="00A376A5" w:rsidRPr="00BB5136" w:rsidTr="00EC553E">
        <w:tc>
          <w:tcPr>
            <w:tcW w:w="3348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jc w:val="left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Вид кредита</w:t>
            </w:r>
          </w:p>
        </w:tc>
        <w:tc>
          <w:tcPr>
            <w:tcW w:w="5590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Возобновляемая кредитная линия, без ограничения по сроку транша.</w:t>
            </w:r>
          </w:p>
        </w:tc>
      </w:tr>
      <w:tr w:rsidR="00A376A5" w:rsidRPr="00BB5136" w:rsidTr="00EC553E">
        <w:tc>
          <w:tcPr>
            <w:tcW w:w="3348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jc w:val="left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 xml:space="preserve">Сумма кредита </w:t>
            </w:r>
          </w:p>
        </w:tc>
        <w:tc>
          <w:tcPr>
            <w:tcW w:w="5590" w:type="dxa"/>
            <w:shd w:val="clear" w:color="auto" w:fill="auto"/>
          </w:tcPr>
          <w:p w:rsidR="00A376A5" w:rsidRPr="00BB5136" w:rsidRDefault="00EA3707" w:rsidP="00EA3707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58</w:t>
            </w:r>
            <w:r w:rsidR="00A376A5" w:rsidRPr="00BB5136">
              <w:rPr>
                <w:rFonts w:ascii="PT Astra Serif" w:hAnsi="PT Astra Serif"/>
                <w:b/>
                <w:sz w:val="24"/>
                <w:szCs w:val="24"/>
              </w:rPr>
              <w:t xml:space="preserve"> 000 000 (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Пятьдесят восемь</w:t>
            </w:r>
            <w:r w:rsidR="00A376A5" w:rsidRPr="00BB5136">
              <w:rPr>
                <w:rFonts w:ascii="PT Astra Serif" w:hAnsi="PT Astra Serif"/>
                <w:b/>
                <w:sz w:val="24"/>
                <w:szCs w:val="24"/>
              </w:rPr>
              <w:t xml:space="preserve">  миллионов) рублей 00 копеек</w:t>
            </w:r>
          </w:p>
        </w:tc>
      </w:tr>
      <w:tr w:rsidR="00A376A5" w:rsidRPr="00BB5136" w:rsidTr="00EC553E">
        <w:tc>
          <w:tcPr>
            <w:tcW w:w="3348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2700"/>
                <w:tab w:val="left" w:pos="7997"/>
              </w:tabs>
              <w:autoSpaceDE w:val="0"/>
              <w:autoSpaceDN w:val="0"/>
              <w:spacing w:line="240" w:lineRule="auto"/>
              <w:ind w:firstLine="0"/>
              <w:jc w:val="left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Цель предоставления  денежных средств</w:t>
            </w:r>
          </w:p>
        </w:tc>
        <w:tc>
          <w:tcPr>
            <w:tcW w:w="5590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Финансирование дефицита бюджета, и (или) погашение муниципальных долговых обязательств бюджета города Югорска.</w:t>
            </w:r>
          </w:p>
        </w:tc>
      </w:tr>
      <w:tr w:rsidR="00A376A5" w:rsidRPr="00BB5136" w:rsidTr="00EC553E">
        <w:tc>
          <w:tcPr>
            <w:tcW w:w="3348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jc w:val="left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 xml:space="preserve">Срок предоставления кредита </w:t>
            </w:r>
          </w:p>
        </w:tc>
        <w:tc>
          <w:tcPr>
            <w:tcW w:w="5590" w:type="dxa"/>
            <w:shd w:val="clear" w:color="auto" w:fill="auto"/>
          </w:tcPr>
          <w:p w:rsidR="00A376A5" w:rsidRPr="00BB5136" w:rsidRDefault="00EA3707" w:rsidP="00EA3707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732</w:t>
            </w:r>
            <w:r w:rsidR="00A376A5" w:rsidRPr="00BB5136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proofErr w:type="gramStart"/>
            <w:r w:rsidR="00A376A5" w:rsidRPr="00BB5136">
              <w:rPr>
                <w:rFonts w:ascii="PT Astra Serif" w:hAnsi="PT Astra Serif"/>
                <w:bCs/>
                <w:sz w:val="24"/>
                <w:szCs w:val="24"/>
              </w:rPr>
              <w:t>календарных</w:t>
            </w:r>
            <w:proofErr w:type="gramEnd"/>
            <w:r w:rsidR="00A376A5" w:rsidRPr="00BB5136">
              <w:rPr>
                <w:rFonts w:ascii="PT Astra Serif" w:hAnsi="PT Astra Serif"/>
                <w:bCs/>
                <w:sz w:val="24"/>
                <w:szCs w:val="24"/>
              </w:rPr>
              <w:t xml:space="preserve"> дн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>я</w:t>
            </w:r>
            <w:r w:rsidR="00A376A5" w:rsidRPr="00BB5136">
              <w:rPr>
                <w:rFonts w:ascii="PT Astra Serif" w:hAnsi="PT Astra Serif"/>
                <w:bCs/>
                <w:sz w:val="24"/>
                <w:szCs w:val="24"/>
              </w:rPr>
              <w:t xml:space="preserve"> со дня, следующего за днем заключения контракта.  </w:t>
            </w:r>
          </w:p>
        </w:tc>
      </w:tr>
      <w:tr w:rsidR="00A376A5" w:rsidRPr="00BB5136" w:rsidTr="00EC553E">
        <w:tc>
          <w:tcPr>
            <w:tcW w:w="3348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jc w:val="left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Период использования кредита</w:t>
            </w:r>
          </w:p>
        </w:tc>
        <w:tc>
          <w:tcPr>
            <w:tcW w:w="5590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В течение всего срока действия Контракта.</w:t>
            </w:r>
          </w:p>
        </w:tc>
      </w:tr>
      <w:tr w:rsidR="00A376A5" w:rsidRPr="00BB5136" w:rsidTr="00EC553E">
        <w:tc>
          <w:tcPr>
            <w:tcW w:w="3348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jc w:val="left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 xml:space="preserve">Срок погашения кредита </w:t>
            </w:r>
          </w:p>
        </w:tc>
        <w:tc>
          <w:tcPr>
            <w:tcW w:w="5590" w:type="dxa"/>
            <w:shd w:val="clear" w:color="auto" w:fill="auto"/>
          </w:tcPr>
          <w:p w:rsidR="00A376A5" w:rsidRPr="00950B6B" w:rsidRDefault="00A376A5" w:rsidP="00805F5B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rPr>
                <w:rFonts w:ascii="PT Astra Serif" w:hAnsi="PT Astra Serif"/>
                <w:bCs/>
                <w:sz w:val="24"/>
                <w:szCs w:val="24"/>
              </w:rPr>
            </w:pPr>
            <w:r w:rsidRPr="00950B6B">
              <w:rPr>
                <w:rFonts w:ascii="PT Astra Serif" w:hAnsi="PT Astra Serif"/>
                <w:sz w:val="24"/>
                <w:szCs w:val="24"/>
              </w:rPr>
              <w:t xml:space="preserve">Не позднее </w:t>
            </w:r>
            <w:r w:rsidR="00805F5B">
              <w:rPr>
                <w:rFonts w:ascii="PT Astra Serif" w:hAnsi="PT Astra Serif"/>
                <w:sz w:val="24"/>
                <w:szCs w:val="24"/>
              </w:rPr>
              <w:t>09</w:t>
            </w:r>
            <w:r w:rsidRPr="00950B6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805F5B">
              <w:rPr>
                <w:rFonts w:ascii="PT Astra Serif" w:hAnsi="PT Astra Serif"/>
                <w:sz w:val="24"/>
                <w:szCs w:val="24"/>
              </w:rPr>
              <w:t>ноя</w:t>
            </w:r>
            <w:bookmarkStart w:id="0" w:name="_GoBack"/>
            <w:bookmarkEnd w:id="0"/>
            <w:r w:rsidR="00EA3707" w:rsidRPr="00950B6B">
              <w:rPr>
                <w:rFonts w:ascii="PT Astra Serif" w:hAnsi="PT Astra Serif"/>
                <w:sz w:val="24"/>
                <w:szCs w:val="24"/>
              </w:rPr>
              <w:t>бря</w:t>
            </w:r>
            <w:r w:rsidRPr="00950B6B">
              <w:rPr>
                <w:rFonts w:ascii="PT Astra Serif" w:hAnsi="PT Astra Serif"/>
                <w:sz w:val="24"/>
                <w:szCs w:val="24"/>
              </w:rPr>
              <w:t xml:space="preserve"> 202</w:t>
            </w:r>
            <w:r w:rsidR="00EA3707" w:rsidRPr="00950B6B">
              <w:rPr>
                <w:rFonts w:ascii="PT Astra Serif" w:hAnsi="PT Astra Serif"/>
                <w:sz w:val="24"/>
                <w:szCs w:val="24"/>
              </w:rPr>
              <w:t>8</w:t>
            </w:r>
            <w:r w:rsidRPr="00950B6B">
              <w:rPr>
                <w:rFonts w:ascii="PT Astra Serif" w:hAnsi="PT Astra Serif"/>
                <w:sz w:val="24"/>
                <w:szCs w:val="24"/>
              </w:rPr>
              <w:t xml:space="preserve"> года.</w:t>
            </w:r>
          </w:p>
        </w:tc>
      </w:tr>
      <w:tr w:rsidR="00A376A5" w:rsidRPr="00BB5136" w:rsidTr="00EC553E">
        <w:tc>
          <w:tcPr>
            <w:tcW w:w="3348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jc w:val="left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Предоставление денежных средств</w:t>
            </w:r>
          </w:p>
        </w:tc>
        <w:tc>
          <w:tcPr>
            <w:tcW w:w="5590" w:type="dxa"/>
            <w:shd w:val="clear" w:color="auto" w:fill="auto"/>
          </w:tcPr>
          <w:p w:rsidR="00A376A5" w:rsidRPr="00BB5136" w:rsidRDefault="00A376A5" w:rsidP="00EC553E">
            <w:pPr>
              <w:autoSpaceDE w:val="0"/>
              <w:autoSpaceDN w:val="0"/>
              <w:spacing w:line="240" w:lineRule="auto"/>
              <w:ind w:firstLine="0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sz w:val="24"/>
                <w:szCs w:val="24"/>
              </w:rPr>
              <w:t xml:space="preserve">Кредитор предоставляет кредит Заемщику в течение всего срока действия Контракта, но </w:t>
            </w: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не позднее 1 (одного) рабочего дня с даты предоставления Заемщиком Кредитору письменного заявления о предоставлении кредита (транша)</w:t>
            </w:r>
            <w:r w:rsidRPr="00BB5136">
              <w:rPr>
                <w:rFonts w:ascii="PT Astra Serif" w:hAnsi="PT Astra Serif"/>
                <w:bCs/>
                <w:i/>
                <w:sz w:val="24"/>
                <w:szCs w:val="24"/>
              </w:rPr>
              <w:t>,</w:t>
            </w:r>
            <w:r w:rsidRPr="00BB5136">
              <w:rPr>
                <w:rFonts w:ascii="PT Astra Serif" w:hAnsi="PT Astra Serif"/>
                <w:kern w:val="3"/>
                <w:sz w:val="24"/>
                <w:szCs w:val="24"/>
              </w:rPr>
              <w:t xml:space="preserve"> составленного по форме, установленной приложением 1 к Контракту (далее – заявление о предоставлении кредита).</w:t>
            </w:r>
          </w:p>
        </w:tc>
      </w:tr>
      <w:tr w:rsidR="00A376A5" w:rsidRPr="00BB5136" w:rsidTr="00EC553E">
        <w:tc>
          <w:tcPr>
            <w:tcW w:w="3348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jc w:val="left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Дополнительные платежи</w:t>
            </w:r>
          </w:p>
        </w:tc>
        <w:tc>
          <w:tcPr>
            <w:tcW w:w="5590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Отсутствуют.</w:t>
            </w:r>
          </w:p>
        </w:tc>
      </w:tr>
      <w:tr w:rsidR="00A376A5" w:rsidRPr="00BB5136" w:rsidTr="00EC553E">
        <w:tc>
          <w:tcPr>
            <w:tcW w:w="3348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jc w:val="left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Обеспечение исполнения обязательств по кредиту (залог, поручительство)</w:t>
            </w:r>
          </w:p>
        </w:tc>
        <w:tc>
          <w:tcPr>
            <w:tcW w:w="5590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Отсутствуют.</w:t>
            </w:r>
          </w:p>
        </w:tc>
      </w:tr>
      <w:tr w:rsidR="00A376A5" w:rsidRPr="00BB5136" w:rsidTr="00EC553E">
        <w:tc>
          <w:tcPr>
            <w:tcW w:w="3348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jc w:val="left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Возможность досрочного полного или частичного погашения</w:t>
            </w:r>
          </w:p>
        </w:tc>
        <w:tc>
          <w:tcPr>
            <w:tcW w:w="5590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Допускается без дополнительной платы, комиссий.</w:t>
            </w:r>
          </w:p>
        </w:tc>
      </w:tr>
      <w:tr w:rsidR="00A376A5" w:rsidRPr="00BB5136" w:rsidTr="00EC553E">
        <w:tc>
          <w:tcPr>
            <w:tcW w:w="3348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jc w:val="left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Начисление процентов</w:t>
            </w:r>
          </w:p>
        </w:tc>
        <w:tc>
          <w:tcPr>
            <w:tcW w:w="5590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При начислении процентов за пользование кредитом в расчет принимается фактическое количество календарных дней пользования кредитом (траншем) в отчетном периоде, а в году – действительное число календарных дней (365 или 366 соответственно).</w:t>
            </w:r>
          </w:p>
        </w:tc>
      </w:tr>
      <w:tr w:rsidR="00A376A5" w:rsidRPr="00BB5136" w:rsidTr="00EC553E">
        <w:tc>
          <w:tcPr>
            <w:tcW w:w="3348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jc w:val="left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Форма, сроки и порядок уплаты процентов</w:t>
            </w:r>
          </w:p>
        </w:tc>
        <w:tc>
          <w:tcPr>
            <w:tcW w:w="5590" w:type="dxa"/>
            <w:shd w:val="clear" w:color="auto" w:fill="auto"/>
          </w:tcPr>
          <w:p w:rsidR="00A376A5" w:rsidRPr="00BB5136" w:rsidRDefault="00A376A5" w:rsidP="00EC553E">
            <w:pPr>
              <w:spacing w:line="240" w:lineRule="auto"/>
              <w:ind w:firstLine="0"/>
              <w:rPr>
                <w:rFonts w:ascii="PT Astra Serif" w:hAnsi="PT Astra Serif"/>
                <w:kern w:val="3"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В соответствии с условиями Контракта и приложениями к нему.</w:t>
            </w:r>
          </w:p>
          <w:p w:rsidR="00A376A5" w:rsidRPr="00BB5136" w:rsidRDefault="00A376A5" w:rsidP="00EC553E">
            <w:pPr>
              <w:spacing w:line="240" w:lineRule="auto"/>
              <w:ind w:firstLine="0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376A5" w:rsidRPr="00BB5136" w:rsidTr="00EC553E">
        <w:tc>
          <w:tcPr>
            <w:tcW w:w="3348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jc w:val="left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Порядок изменения размера процентной ставки за пользование денежными средствами</w:t>
            </w:r>
          </w:p>
        </w:tc>
        <w:tc>
          <w:tcPr>
            <w:tcW w:w="5590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 xml:space="preserve">Процентная ставка 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>плавающая.</w:t>
            </w: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</w:p>
        </w:tc>
      </w:tr>
      <w:tr w:rsidR="00A376A5" w:rsidRPr="00BB5136" w:rsidTr="00EC553E">
        <w:tc>
          <w:tcPr>
            <w:tcW w:w="3348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jc w:val="left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Требования к Кредитору</w:t>
            </w:r>
          </w:p>
        </w:tc>
        <w:tc>
          <w:tcPr>
            <w:tcW w:w="5590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 xml:space="preserve">Наличие действующей Генеральной лицензии на осуществление банковских операций, выданной </w:t>
            </w:r>
            <w:r w:rsidRPr="00BB5136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Центральным банком Российской Федерации, в соответствии с Федеральным законом от 02.12.1990 года № 395-1 «О банках и банковской деятельности».</w:t>
            </w:r>
          </w:p>
        </w:tc>
      </w:tr>
      <w:tr w:rsidR="00A376A5" w:rsidRPr="00BB5136" w:rsidTr="00EC553E">
        <w:tc>
          <w:tcPr>
            <w:tcW w:w="3348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jc w:val="left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sz w:val="24"/>
                <w:szCs w:val="24"/>
              </w:rPr>
              <w:lastRenderedPageBreak/>
              <w:t>Условия и сроки оказания услуги</w:t>
            </w:r>
          </w:p>
        </w:tc>
        <w:tc>
          <w:tcPr>
            <w:tcW w:w="5590" w:type="dxa"/>
            <w:shd w:val="clear" w:color="auto" w:fill="auto"/>
          </w:tcPr>
          <w:p w:rsidR="00A376A5" w:rsidRPr="00BB5136" w:rsidRDefault="00A376A5" w:rsidP="00EC553E">
            <w:pPr>
              <w:autoSpaceDE w:val="0"/>
              <w:autoSpaceDN w:val="0"/>
              <w:spacing w:line="240" w:lineRule="auto"/>
              <w:ind w:firstLine="0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sz w:val="24"/>
                <w:szCs w:val="24"/>
              </w:rPr>
              <w:t xml:space="preserve">Кредитор предоставляет кредит Заемщику в течение всего срока действия Контракта, но </w:t>
            </w: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не позднее 1 (одного) рабочего дня с даты предоставления Заемщиком Кредитору письменного заявления о предоставлении кредита (транша)</w:t>
            </w:r>
            <w:r w:rsidRPr="00BB5136">
              <w:rPr>
                <w:rFonts w:ascii="PT Astra Serif" w:hAnsi="PT Astra Serif"/>
                <w:bCs/>
                <w:i/>
                <w:sz w:val="24"/>
                <w:szCs w:val="24"/>
              </w:rPr>
              <w:t>,</w:t>
            </w:r>
            <w:r w:rsidRPr="00BB5136">
              <w:rPr>
                <w:rFonts w:ascii="PT Astra Serif" w:hAnsi="PT Astra Serif"/>
                <w:kern w:val="3"/>
                <w:sz w:val="24"/>
                <w:szCs w:val="24"/>
              </w:rPr>
              <w:t xml:space="preserve"> составленного по форме, установленной приложением 2 к Контракту.</w:t>
            </w:r>
          </w:p>
        </w:tc>
      </w:tr>
      <w:tr w:rsidR="00A376A5" w:rsidRPr="00BB5136" w:rsidTr="00EC553E">
        <w:tc>
          <w:tcPr>
            <w:tcW w:w="3348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5136">
              <w:rPr>
                <w:rFonts w:ascii="PT Astra Serif" w:hAnsi="PT Astra Serif"/>
                <w:sz w:val="24"/>
                <w:szCs w:val="24"/>
              </w:rPr>
              <w:t>Начальная (максимальная) цена контракта</w:t>
            </w:r>
          </w:p>
        </w:tc>
        <w:tc>
          <w:tcPr>
            <w:tcW w:w="5590" w:type="dxa"/>
            <w:shd w:val="clear" w:color="auto" w:fill="auto"/>
          </w:tcPr>
          <w:p w:rsidR="00857381" w:rsidRDefault="00857381" w:rsidP="00857381">
            <w:pPr>
              <w:ind w:firstLine="0"/>
              <w:rPr>
                <w:rFonts w:ascii="PT Astra Serif" w:hAnsi="PT Astra Serif"/>
                <w:b/>
                <w:snapToGrid w:val="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napToGrid w:val="0"/>
                <w:sz w:val="24"/>
                <w:szCs w:val="24"/>
              </w:rPr>
              <w:t xml:space="preserve">Максимальное значение цены контракта </w:t>
            </w:r>
            <w:r w:rsidR="00EA3707">
              <w:rPr>
                <w:rFonts w:ascii="PT Astra Serif" w:hAnsi="PT Astra Serif"/>
                <w:b/>
                <w:snapToGrid w:val="0"/>
                <w:sz w:val="24"/>
                <w:szCs w:val="24"/>
              </w:rPr>
              <w:t>20 767 439</w:t>
            </w:r>
            <w:r>
              <w:rPr>
                <w:rFonts w:ascii="PT Astra Serif" w:hAnsi="PT Astra Serif"/>
                <w:b/>
                <w:snapToGrid w:val="0"/>
                <w:sz w:val="24"/>
                <w:szCs w:val="24"/>
              </w:rPr>
              <w:t xml:space="preserve"> (</w:t>
            </w:r>
            <w:r w:rsidR="00EA3707">
              <w:rPr>
                <w:rFonts w:ascii="PT Astra Serif" w:hAnsi="PT Astra Serif"/>
                <w:b/>
                <w:snapToGrid w:val="0"/>
                <w:sz w:val="24"/>
                <w:szCs w:val="24"/>
              </w:rPr>
              <w:t>Двадцать миллионов семьсот шестьдесят семь тысяч четыреста тридцать девять</w:t>
            </w:r>
            <w:r>
              <w:rPr>
                <w:rFonts w:ascii="PT Astra Serif" w:hAnsi="PT Astra Serif"/>
                <w:b/>
                <w:snapToGrid w:val="0"/>
                <w:sz w:val="24"/>
                <w:szCs w:val="24"/>
              </w:rPr>
              <w:t xml:space="preserve">) рублей </w:t>
            </w:r>
            <w:r w:rsidR="00EA3707">
              <w:rPr>
                <w:rFonts w:ascii="PT Astra Serif" w:hAnsi="PT Astra Serif"/>
                <w:b/>
                <w:snapToGrid w:val="0"/>
                <w:sz w:val="24"/>
                <w:szCs w:val="24"/>
              </w:rPr>
              <w:t>67</w:t>
            </w:r>
            <w:r>
              <w:rPr>
                <w:rFonts w:ascii="PT Astra Serif" w:hAnsi="PT Astra Serif"/>
                <w:b/>
                <w:snapToGrid w:val="0"/>
                <w:sz w:val="24"/>
                <w:szCs w:val="24"/>
              </w:rPr>
              <w:t xml:space="preserve"> копеек.</w:t>
            </w:r>
          </w:p>
          <w:p w:rsidR="00A376A5" w:rsidRPr="00BB5136" w:rsidRDefault="00A376A5" w:rsidP="00EC553E">
            <w:pPr>
              <w:autoSpaceDE w:val="0"/>
              <w:autoSpaceDN w:val="0"/>
              <w:spacing w:line="240" w:lineRule="auto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  <w:p w:rsidR="00A376A5" w:rsidRPr="00BB5136" w:rsidRDefault="00A376A5" w:rsidP="00EC553E">
            <w:pPr>
              <w:autoSpaceDE w:val="0"/>
              <w:autoSpaceDN w:val="0"/>
              <w:spacing w:line="240" w:lineRule="auto"/>
              <w:ind w:firstLine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A376A5" w:rsidRPr="00BB5136" w:rsidTr="00EC553E">
        <w:tc>
          <w:tcPr>
            <w:tcW w:w="3348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5136">
              <w:rPr>
                <w:rFonts w:ascii="PT Astra Serif" w:hAnsi="PT Astra Serif"/>
                <w:sz w:val="24"/>
                <w:szCs w:val="24"/>
              </w:rPr>
              <w:t>Место оказания услуги</w:t>
            </w:r>
          </w:p>
        </w:tc>
        <w:tc>
          <w:tcPr>
            <w:tcW w:w="5590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663B2D">
              <w:rPr>
                <w:rFonts w:ascii="PT Astra Serif" w:hAnsi="PT Astra Serif"/>
                <w:sz w:val="24"/>
                <w:szCs w:val="24"/>
              </w:rPr>
              <w:t xml:space="preserve">628260, ул. 40 лет Победы, 11, </w:t>
            </w:r>
            <w:proofErr w:type="spellStart"/>
            <w:r w:rsidRPr="00663B2D">
              <w:rPr>
                <w:rFonts w:ascii="PT Astra Serif" w:hAnsi="PT Astra Serif"/>
                <w:sz w:val="24"/>
                <w:szCs w:val="24"/>
              </w:rPr>
              <w:t>г.Югорск</w:t>
            </w:r>
            <w:proofErr w:type="spellEnd"/>
            <w:r w:rsidRPr="00663B2D">
              <w:rPr>
                <w:rFonts w:ascii="PT Astra Serif" w:hAnsi="PT Astra Serif"/>
                <w:sz w:val="24"/>
                <w:szCs w:val="24"/>
              </w:rPr>
              <w:t>, Ханты-Мансийский автономный округ - Югра, Тюменская обл., Департамент финансов администрации города Югорска</w:t>
            </w:r>
          </w:p>
        </w:tc>
      </w:tr>
    </w:tbl>
    <w:p w:rsidR="00A376A5" w:rsidRDefault="00A376A5" w:rsidP="00A376A5">
      <w:pPr>
        <w:autoSpaceDE w:val="0"/>
        <w:autoSpaceDN w:val="0"/>
        <w:adjustRightInd w:val="0"/>
        <w:spacing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A376A5" w:rsidRDefault="00A376A5" w:rsidP="00A376A5">
      <w:pPr>
        <w:autoSpaceDE w:val="0"/>
        <w:autoSpaceDN w:val="0"/>
        <w:adjustRightInd w:val="0"/>
        <w:spacing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A376A5" w:rsidRDefault="00A376A5" w:rsidP="00A376A5">
      <w:pPr>
        <w:autoSpaceDE w:val="0"/>
        <w:autoSpaceDN w:val="0"/>
        <w:adjustRightInd w:val="0"/>
        <w:spacing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A376A5" w:rsidRDefault="00A376A5" w:rsidP="00A376A5">
      <w:pPr>
        <w:autoSpaceDE w:val="0"/>
        <w:autoSpaceDN w:val="0"/>
        <w:adjustRightInd w:val="0"/>
        <w:spacing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sectPr w:rsidR="00A376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020"/>
    <w:rsid w:val="00371FAB"/>
    <w:rsid w:val="004E666F"/>
    <w:rsid w:val="00805F5B"/>
    <w:rsid w:val="00857381"/>
    <w:rsid w:val="00887C5A"/>
    <w:rsid w:val="00950B6B"/>
    <w:rsid w:val="00A03A50"/>
    <w:rsid w:val="00A376A5"/>
    <w:rsid w:val="00CA5020"/>
    <w:rsid w:val="00CC596D"/>
    <w:rsid w:val="00CF1541"/>
    <w:rsid w:val="00DA1491"/>
    <w:rsid w:val="00EA3707"/>
    <w:rsid w:val="00FA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Theme="minorHAnsi" w:hAnsi="PT Astra Serif" w:cs="Times New Roman"/>
        <w:sz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6A5"/>
    <w:pPr>
      <w:spacing w:after="0" w:line="288" w:lineRule="auto"/>
      <w:ind w:firstLine="567"/>
      <w:jc w:val="both"/>
    </w:pPr>
    <w:rPr>
      <w:rFonts w:ascii="Times New Roman" w:eastAsia="Times New Roman" w:hAnsi="Times New Roman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Theme="minorHAnsi" w:hAnsi="PT Astra Serif" w:cs="Times New Roman"/>
        <w:sz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6A5"/>
    <w:pPr>
      <w:spacing w:after="0" w:line="288" w:lineRule="auto"/>
      <w:ind w:firstLine="567"/>
      <w:jc w:val="both"/>
    </w:pPr>
    <w:rPr>
      <w:rFonts w:ascii="Times New Roman" w:eastAsia="Times New Roman" w:hAnsi="Times New Roman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Первушина Тамара Александровна</dc:creator>
  <cp:keywords/>
  <dc:description/>
  <cp:lastModifiedBy>Махмутова Анастасия Николаевна</cp:lastModifiedBy>
  <cp:revision>15</cp:revision>
  <dcterms:created xsi:type="dcterms:W3CDTF">2026-06-25T04:27:00Z</dcterms:created>
  <dcterms:modified xsi:type="dcterms:W3CDTF">2026-10-12T13:11:00Z</dcterms:modified>
</cp:coreProperties>
</file>